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9D8" w:rsidRPr="008D59D8" w:rsidRDefault="008D59D8" w:rsidP="008D59D8">
      <w:pPr>
        <w:pStyle w:val="NormalWeb"/>
        <w:rPr>
          <w:rFonts w:ascii="Arial" w:hAnsi="Arial" w:cs="Arial"/>
          <w:color w:val="000000"/>
          <w:sz w:val="20"/>
          <w:szCs w:val="20"/>
        </w:rPr>
      </w:pPr>
      <w:r w:rsidRPr="008D59D8">
        <w:rPr>
          <w:rFonts w:ascii="Arial" w:hAnsi="Arial" w:cs="Arial"/>
        </w:rPr>
        <w:t>Steve Shallenberger</w:t>
      </w:r>
      <w:r w:rsidRPr="008D59D8">
        <w:rPr>
          <w:rFonts w:ascii="Arial" w:hAnsi="Arial" w:cs="Arial"/>
        </w:rPr>
        <w:br/>
      </w:r>
      <w:r w:rsidR="00374C87" w:rsidRPr="008D59D8">
        <w:rPr>
          <w:rFonts w:ascii="Arial" w:hAnsi="Arial" w:cs="Arial"/>
        </w:rPr>
        <w:br/>
      </w:r>
      <w:proofErr w:type="spellStart"/>
      <w:r w:rsidRPr="008D59D8">
        <w:rPr>
          <w:rFonts w:ascii="Arial" w:hAnsi="Arial" w:cs="Arial"/>
          <w:color w:val="000000"/>
          <w:sz w:val="20"/>
          <w:szCs w:val="20"/>
        </w:rPr>
        <w:t>Steve</w:t>
      </w:r>
      <w:proofErr w:type="spellEnd"/>
      <w:r w:rsidRPr="008D59D8">
        <w:rPr>
          <w:rFonts w:ascii="Arial" w:hAnsi="Arial" w:cs="Arial"/>
          <w:color w:val="000000"/>
          <w:sz w:val="20"/>
          <w:szCs w:val="20"/>
        </w:rPr>
        <w:t xml:space="preserve"> is one of the leading global authorities on leadership and productivity. He has been a part of EGIA for decades and has owned an energy company for more than 30 years. He is considered by many to be an expert in the energy industry and knows how to help others build a successful energy business.</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After graduating from Brigham Young University in Accounting, Steve bought his first company at 26 years old. It quickly grew, and before he knew it, the company had more than 700 employees. Many of the employees were sales reps who traveled around the country each summer selling books, videos, and other products.</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It was common for the managers or sales reps to ask him, “What principles or habits should I focus on to be among the best?” At the time, Steve had a few ideas, but the more he thought about that question, the more he realized that there had to be a better answer. Thus, he started his journey researching great leaders and high performers to determine what set them apart from everyone else. Identifying the 12 principles of highly successful people and leaders was the culmination of 40 years of research.</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Based on that research, Steve and Rob started Becoming Your Best Global Leadership. Their focus is on helping organizations develop high-performing people and teams that know how to focus on what matters most. Becoming Your Best Global Leadership was awarded one of the top three global leadership programs by HR.com, and it continues to win awards for the high caliber training and impact it is having on performance and productivity.</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Steve has had the opportunity to train public and private organizations throughout many parts of the world. He is constantly reminded that while we are diverse in many ways, the foundations of personal and professional success—the big three habits shared in this book—transcend race, culture, and gender.</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Throughout his life, Steve has been a part of several organizations that have had a deep impact on him and his research. He has been a part of EGIA for decades and owned an energy company for more than 30 years, so he is considered by many one of the leading industry experts.</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 xml:space="preserve">He graduated from the Harvard Business School Owner/President Management (OPM) program and has been influenced by many of his peers who he continues to associate with decades later. He has also been a part of the Young Presidents </w:t>
      </w:r>
      <w:proofErr w:type="gramStart"/>
      <w:r w:rsidRPr="008D59D8">
        <w:rPr>
          <w:rFonts w:ascii="Arial" w:hAnsi="Arial" w:cs="Arial"/>
          <w:color w:val="000000"/>
          <w:sz w:val="20"/>
          <w:szCs w:val="20"/>
        </w:rPr>
        <w:t>Organization(</w:t>
      </w:r>
      <w:proofErr w:type="gramEnd"/>
      <w:r w:rsidRPr="008D59D8">
        <w:rPr>
          <w:rFonts w:ascii="Arial" w:hAnsi="Arial" w:cs="Arial"/>
          <w:color w:val="000000"/>
          <w:sz w:val="20"/>
          <w:szCs w:val="20"/>
        </w:rPr>
        <w:t>YPO) for more than 38 years; the relationships, adventures, and experiences with YPO have influenced many aspects of Steve’s life.</w:t>
      </w:r>
    </w:p>
    <w:p w:rsidR="008D59D8" w:rsidRPr="008D59D8" w:rsidRDefault="008D59D8" w:rsidP="008D59D8">
      <w:pPr>
        <w:pStyle w:val="NormalWeb"/>
        <w:rPr>
          <w:rFonts w:ascii="Arial" w:hAnsi="Arial" w:cs="Arial"/>
          <w:color w:val="000000"/>
          <w:sz w:val="20"/>
          <w:szCs w:val="20"/>
        </w:rPr>
      </w:pPr>
      <w:r w:rsidRPr="008D59D8">
        <w:rPr>
          <w:rFonts w:ascii="Arial" w:hAnsi="Arial" w:cs="Arial"/>
          <w:color w:val="000000"/>
          <w:sz w:val="20"/>
          <w:szCs w:val="20"/>
        </w:rPr>
        <w:t>Steve’s most important focus has always been his family. He has been married for 46 years and has 6 children and 21 grandchildren.</w:t>
      </w:r>
    </w:p>
    <w:p w:rsidR="00D654FD" w:rsidRPr="008D59D8" w:rsidRDefault="008D59D8" w:rsidP="008D59D8">
      <w:pPr>
        <w:pStyle w:val="NormalWeb"/>
        <w:rPr>
          <w:rFonts w:ascii="Arial" w:hAnsi="Arial" w:cs="Arial"/>
          <w:sz w:val="20"/>
          <w:szCs w:val="20"/>
        </w:rPr>
      </w:pPr>
      <w:bookmarkStart w:id="0" w:name="_GoBack"/>
      <w:bookmarkEnd w:id="0"/>
    </w:p>
    <w:sectPr w:rsidR="00D654FD" w:rsidRPr="008D59D8"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87"/>
    <w:rsid w:val="000C7833"/>
    <w:rsid w:val="00137C81"/>
    <w:rsid w:val="00253976"/>
    <w:rsid w:val="00262044"/>
    <w:rsid w:val="00310393"/>
    <w:rsid w:val="00374C87"/>
    <w:rsid w:val="00545715"/>
    <w:rsid w:val="00604781"/>
    <w:rsid w:val="00605F90"/>
    <w:rsid w:val="0060671E"/>
    <w:rsid w:val="007A276A"/>
    <w:rsid w:val="00826DF5"/>
    <w:rsid w:val="008C30ED"/>
    <w:rsid w:val="008D59D8"/>
    <w:rsid w:val="009C467C"/>
    <w:rsid w:val="00A07FBE"/>
    <w:rsid w:val="00AA4C5F"/>
    <w:rsid w:val="00BA1CB5"/>
    <w:rsid w:val="00BE0D73"/>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35CBD"/>
  <w15:chartTrackingRefBased/>
  <w15:docId w15:val="{0999907C-499D-004E-9DDC-6C59350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6077">
      <w:bodyDiv w:val="1"/>
      <w:marLeft w:val="0"/>
      <w:marRight w:val="0"/>
      <w:marTop w:val="0"/>
      <w:marBottom w:val="0"/>
      <w:divBdr>
        <w:top w:val="none" w:sz="0" w:space="0" w:color="auto"/>
        <w:left w:val="none" w:sz="0" w:space="0" w:color="auto"/>
        <w:bottom w:val="none" w:sz="0" w:space="0" w:color="auto"/>
        <w:right w:val="none" w:sz="0" w:space="0" w:color="auto"/>
      </w:divBdr>
      <w:divsChild>
        <w:div w:id="880438591">
          <w:marLeft w:val="0"/>
          <w:marRight w:val="0"/>
          <w:marTop w:val="0"/>
          <w:marBottom w:val="0"/>
          <w:divBdr>
            <w:top w:val="none" w:sz="0" w:space="0" w:color="auto"/>
            <w:left w:val="none" w:sz="0" w:space="0" w:color="auto"/>
            <w:bottom w:val="none" w:sz="0" w:space="0" w:color="auto"/>
            <w:right w:val="none" w:sz="0" w:space="0" w:color="auto"/>
          </w:divBdr>
        </w:div>
      </w:divsChild>
    </w:div>
    <w:div w:id="1333221324">
      <w:bodyDiv w:val="1"/>
      <w:marLeft w:val="0"/>
      <w:marRight w:val="0"/>
      <w:marTop w:val="0"/>
      <w:marBottom w:val="0"/>
      <w:divBdr>
        <w:top w:val="none" w:sz="0" w:space="0" w:color="auto"/>
        <w:left w:val="none" w:sz="0" w:space="0" w:color="auto"/>
        <w:bottom w:val="none" w:sz="0" w:space="0" w:color="auto"/>
        <w:right w:val="none" w:sz="0" w:space="0" w:color="auto"/>
      </w:divBdr>
      <w:divsChild>
        <w:div w:id="45371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2</cp:revision>
  <dcterms:created xsi:type="dcterms:W3CDTF">2021-01-25T18:01:00Z</dcterms:created>
  <dcterms:modified xsi:type="dcterms:W3CDTF">2021-01-25T18:01:00Z</dcterms:modified>
</cp:coreProperties>
</file>